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547A4" w:rsidRDefault="002951B0">
      <w:pPr>
        <w:pStyle w:val="Padro"/>
        <w:widowControl w:val="0"/>
        <w:spacing w:after="0" w:line="10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TABELIONATO DE NOTAS E PROTESTO DE TITULOS DA COMARCA DE DIAS D AVILA</w:t>
      </w:r>
    </w:p>
    <w:p w:rsidR="0092148D" w:rsidRDefault="009547A4">
      <w:pPr>
        <w:pStyle w:val="Padro"/>
        <w:widowControl w:val="0"/>
        <w:spacing w:after="0" w:line="100" w:lineRule="atLeast"/>
        <w:jc w:val="center"/>
      </w:pPr>
      <w:bookmarkStart w:id="0" w:name="_GoBack"/>
      <w:bookmarkEnd w:id="0"/>
      <w:r>
        <w:rPr>
          <w:rFonts w:ascii="Times New Roman" w:hAnsi="Times New Roman"/>
          <w:color w:val="000000"/>
        </w:rPr>
        <w:t>RAFAEL SANTANA DOS SANTOS</w:t>
      </w: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ARGONTEC MANUTENCAO E SERVICO - Documento: 40.584.187/0001-32 - Portador: BANCO ITAU UNIBANCO - Documento: 15.472.727/0001-49 - Protocolo: 47879 - Data Limite: 07/09/2020 - Natureza: Duplicata de Prestação de Serviços por Indicação – Comprovante de prestação dos serviços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JADSON SANTANA SANTOS 07102779542 - Documento: 24.989.390/0001-32 - Portador: BANK OF AMERICA MERRILL LYNCH BANCO MULT - Documento: 62.073.200/0001-21 - Protocolo: 47887 - Data Limite: 07/09/2020 -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JADSON SANTANA SANTOS 07102779542 - Documento: 24.989.390/0001-32 - Portador: BANK OF AMERICA MERRILL LYNCH BANCO MULT - Documento: 62.073.200/0001-21 - Protocolo: 47888 - Data Limite: 07/09/2020 -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JADSON SANTANA SANTOS 07102779542 - Documento: 24.989.390/0001-32 - Portador: BANK OF AMERICA MERRILL LYNCH BANCO MULT - Documento: 62.073.200/0001-21 - Protocolo: 47889 - Data Limite: 07/09/2020 -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JADSON SANTANA SANTOS 07102779542 - Documento: 24.989.390/0001-32 - Portador: BANK OF AMERICA MERRILL LYNCH BANCO MULT - Documento: 62.073.200/0001-21 - Protocolo: 47890 - Data Limite: 07/09/2020 -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lastRenderedPageBreak/>
        <w:t>6. Devedor: JADSON SANTANA SANTOS 07102779542 - Documento: 24.989.390/0001-32 - Portador: BANK OF AMERICA MERRILL LYNCH BANCO MULT - Documento: 62.073.200/0001-21 - Protocolo: 47891 - Data Limite: 07/09/2020 -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7. Devedor: JADSON SANTANA SANTOS 07102779542 - Documento: 24.989.390/0001-32 - Portador: BANK OF AMERICA MERRILL LYNCH BANCO MULT - Documento: 62.073.200/0001-21 - Protocolo: 47892 - Data Limite: 07/09/2020 -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8. Devedor: JADSON SANTANA SANTOS 07102779542 - Documento: 24.989.390/0001-32 - Portador: BANK OF AMERICA MERRILL LYNCH BANCO MULT - Documento: 62.073.200/0001-21 - Protocolo: 47893 - Data Limite: 07/09/2020 -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9. Devedor: JADSON SANTANA SANTOS 07102779542 - Documento: 24.989.390/0001-32 - Portador: BANK OF AMERICA MERRILL LYNCH BANCO MULT - Documento: 62.073.200/0001-21 - Protocolo: 47894 - Data Limite: 07/09/2020 -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9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03 de Setembro de 2020.</w:t>
      </w:r>
    </w:p>
    <w:p w:rsidR="0092148D" w:rsidRDefault="009547A4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9547A4" w:rsidRDefault="009547A4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9547A4" w:rsidSect="0027099B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7099B"/>
    <w:rsid w:val="002951B0"/>
    <w:rsid w:val="003710C6"/>
    <w:rsid w:val="00683D97"/>
    <w:rsid w:val="00766255"/>
    <w:rsid w:val="0092148D"/>
    <w:rsid w:val="0095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9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7099B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27099B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27099B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2709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27099B"/>
    <w:pPr>
      <w:spacing w:after="120"/>
    </w:pPr>
  </w:style>
  <w:style w:type="paragraph" w:styleId="Lista">
    <w:name w:val="List"/>
    <w:basedOn w:val="Corpodetexto"/>
    <w:rsid w:val="0027099B"/>
    <w:rPr>
      <w:rFonts w:cs="Mangal"/>
    </w:rPr>
  </w:style>
  <w:style w:type="paragraph" w:styleId="Legenda">
    <w:name w:val="caption"/>
    <w:basedOn w:val="Padro"/>
    <w:rsid w:val="002709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27099B"/>
    <w:pPr>
      <w:suppressLineNumbers/>
    </w:pPr>
    <w:rPr>
      <w:rFonts w:cs="Mangal"/>
    </w:rPr>
  </w:style>
  <w:style w:type="paragraph" w:styleId="Cabealho">
    <w:name w:val="header"/>
    <w:basedOn w:val="Padro"/>
    <w:rsid w:val="0027099B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27099B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2</cp:revision>
  <dcterms:created xsi:type="dcterms:W3CDTF">2020-09-03T13:48:00Z</dcterms:created>
  <dcterms:modified xsi:type="dcterms:W3CDTF">2020-09-03T13:48:00Z</dcterms:modified>
</cp:coreProperties>
</file>